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MARK C.L. CHING</w:t>
      </w:r>
    </w:p>
    <w:p>
      <w:r>
        <w:t>Culver City, CA | (808) 375-5828 | mark.ching@outlook.com</w:t>
      </w:r>
    </w:p>
    <w:p>
      <w:r>
        <w:t>www.markchingdesign.com</w:t>
      </w:r>
    </w:p>
    <w:p/>
    <w:p>
      <w:r>
        <w:rPr>
          <w:b/>
        </w:rPr>
        <w:t>Senior Marketing &amp; Communication Systems Designer | Senior Visual Designer</w:t>
      </w:r>
    </w:p>
    <w:p>
      <w:r>
        <w:t>Senior Marketing &amp; Communication Systems Designer and Visual Designer with 20+ years of experience building scalable brand systems, executive communication frameworks, and production-ready assets across enterprise, entertainment, and consumer brands. Recognized for creative problem-solving, stakeholder alignment, and delivering brand-consistent solutions within high-visibility environments.</w:t>
      </w:r>
    </w:p>
    <w:p/>
    <w:p>
      <w:r>
        <w:rPr>
          <w:b/>
        </w:rPr>
        <w:t>EXPERIENCE</w:t>
      </w:r>
    </w:p>
    <w:p>
      <w:r>
        <w:rPr>
          <w:b/>
        </w:rPr>
        <w:t>Independent Consultant — Los Angeles, CA | 2007–Present</w:t>
      </w:r>
    </w:p>
    <w:p>
      <w:pPr>
        <w:pStyle w:val="ListBullet"/>
      </w:pPr>
      <w:r>
        <w:t>Build multi-page marketing systems, executive presentations, sales decks, pitch decks, and investor materials</w:t>
      </w:r>
    </w:p>
    <w:p>
      <w:pPr>
        <w:pStyle w:val="ListBullet"/>
      </w:pPr>
      <w:r>
        <w:t>Develop campaign toolkits and multi-platform activation assets for Coors Light Hawaii, Miller Lite Hawaii, Hawaii Agricultural Foundation, and The Kalaimoku Group</w:t>
      </w:r>
    </w:p>
    <w:p>
      <w:pPr>
        <w:pStyle w:val="ListBullet"/>
      </w:pPr>
      <w:r>
        <w:t>Design brand systems, templates, guidelines, component libraries, and presentation frameworks</w:t>
      </w:r>
    </w:p>
    <w:p>
      <w:pPr>
        <w:pStyle w:val="ListBullet"/>
      </w:pPr>
      <w:r>
        <w:t>Produce print-ready mechanicals, large-format graphics, signage, and fabrication-ready artwork</w:t>
      </w:r>
    </w:p>
    <w:p>
      <w:pPr>
        <w:pStyle w:val="ListBullet"/>
      </w:pPr>
      <w:r>
        <w:t>Design websites and digital assets using CMS platforms</w:t>
      </w:r>
    </w:p>
    <w:p>
      <w:pPr>
        <w:pStyle w:val="ListBullet"/>
      </w:pPr>
      <w:r>
        <w:t>Collaborate with executives, marketing teams, stakeholders, and cross-functional partners</w:t>
      </w:r>
    </w:p>
    <w:p/>
    <w:p>
      <w:r>
        <w:rPr>
          <w:b/>
        </w:rPr>
        <w:t>Production Designer / Graphic Designer — Film &amp; Television | 2018–2025</w:t>
      </w:r>
    </w:p>
    <w:p>
      <w:pPr>
        <w:pStyle w:val="ListBullet"/>
      </w:pPr>
      <w:r>
        <w:t>Designed broadcast-ready graphics, signage, UI screens, and branded assets</w:t>
      </w:r>
    </w:p>
    <w:p>
      <w:pPr>
        <w:pStyle w:val="ListBullet"/>
      </w:pPr>
      <w:r>
        <w:t>Built layered Photoshop mechanicals with rapid versioning and network clearance compliance</w:t>
      </w:r>
    </w:p>
    <w:p>
      <w:pPr>
        <w:pStyle w:val="ListBullet"/>
      </w:pPr>
      <w:r>
        <w:t>Managed prepress, file preparation, and large-format production</w:t>
      </w:r>
    </w:p>
    <w:p>
      <w:pPr>
        <w:pStyle w:val="ListBullet"/>
      </w:pPr>
      <w:r>
        <w:t>Selected Credits: The Morning Show • Magnum P.I. • Sugar • Blindspotting • Marvel’s Inhumans</w:t>
      </w:r>
    </w:p>
    <w:p>
      <w:pPr>
        <w:pStyle w:val="ListBullet"/>
      </w:pPr>
      <w:r>
        <w:t>IMDb: imdb.com/name/nm8945011</w:t>
      </w:r>
    </w:p>
    <w:p/>
    <w:p>
      <w:r>
        <w:rPr>
          <w:b/>
        </w:rPr>
        <w:t>Senior In-House Graphic Designer — Commercial Real Estate | 2002–2017</w:t>
      </w:r>
    </w:p>
    <w:p>
      <w:r>
        <w:t>CBRE • JLL • PM Realty Group • Chaney Brooks</w:t>
      </w:r>
    </w:p>
    <w:p>
      <w:pPr>
        <w:pStyle w:val="ListBullet"/>
      </w:pPr>
      <w:r>
        <w:t>Produced offering memorandums, RFPs, proposals, and investment packages</w:t>
      </w:r>
    </w:p>
    <w:p>
      <w:pPr>
        <w:pStyle w:val="ListBullet"/>
      </w:pPr>
      <w:r>
        <w:t>Developed GIS mapping, CAD-integrated property visuals, and data-driven infographics</w:t>
      </w:r>
    </w:p>
    <w:p>
      <w:pPr>
        <w:pStyle w:val="ListBullet"/>
      </w:pPr>
      <w:r>
        <w:t>Built reusable InDesign template systems with master pages and paragraph styles</w:t>
      </w:r>
    </w:p>
    <w:p>
      <w:pPr>
        <w:pStyle w:val="ListBullet"/>
      </w:pPr>
      <w:r>
        <w:t>Managed Salesforce Marketing Cloud campaigns and digital marketing assets</w:t>
      </w:r>
    </w:p>
    <w:p/>
    <w:p>
      <w:r>
        <w:rPr>
          <w:b/>
        </w:rPr>
        <w:t>SOFTWARE</w:t>
      </w:r>
    </w:p>
    <w:p>
      <w:r>
        <w:t>Adobe Photoshop • Adobe Illustrator • Adobe InDesign • Adobe After Effects • Adobe Premiere • CorelDRAW • PowerPoint • Keynote • Figma • Wix • WordPress • CMS Platforms • Salesforce Marketing Cloud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